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0001189229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4"/>
        <w:gridCol w:w="3991"/>
      </w:tblGrid>
      <w:tr>
        <w:trPr/>
        <w:tc>
          <w:tcPr>
            <w:tcW w:w="6214" w:type="dxa"/>
            <w:tcBorders/>
            <w:vAlign w:val="center"/>
          </w:tcPr>
          <w:p>
            <w:pPr>
              <w:pStyle w:val="TableContents"/>
              <w:bidi w:val="0"/>
              <w:spacing w:before="0" w:after="283"/>
              <w:jc w:val="left"/>
              <w:rPr/>
            </w:pPr>
            <w:r>
              <w:rPr/>
              <w:t>Name of Issuer</w:t>
            </w:r>
          </w:p>
        </w:tc>
        <w:tc>
          <w:tcPr>
            <w:tcW w:w="3991" w:type="dxa"/>
            <w:tcBorders/>
            <w:vAlign w:val="center"/>
          </w:tcPr>
          <w:p>
            <w:pPr>
              <w:pStyle w:val="TableContents"/>
              <w:bidi w:val="0"/>
              <w:spacing w:before="0" w:after="0"/>
              <w:jc w:val="left"/>
              <w:rPr/>
            </w:pPr>
            <w:r>
              <w:rPr/>
              <w:t>Fastly, Inc.</w:t>
            </w:r>
          </w:p>
        </w:tc>
      </w:tr>
      <w:tr>
        <w:trPr/>
        <w:tc>
          <w:tcPr>
            <w:tcW w:w="6214" w:type="dxa"/>
            <w:tcBorders/>
            <w:vAlign w:val="center"/>
          </w:tcPr>
          <w:p>
            <w:pPr>
              <w:pStyle w:val="TableContents"/>
              <w:bidi w:val="0"/>
              <w:spacing w:before="0" w:after="283"/>
              <w:jc w:val="left"/>
              <w:rPr/>
            </w:pPr>
            <w:r>
              <w:rPr/>
              <w:t>SEC File Number</w:t>
            </w:r>
          </w:p>
        </w:tc>
        <w:tc>
          <w:tcPr>
            <w:tcW w:w="3991" w:type="dxa"/>
            <w:tcBorders/>
            <w:vAlign w:val="center"/>
          </w:tcPr>
          <w:p>
            <w:pPr>
              <w:pStyle w:val="TableContents"/>
              <w:bidi w:val="0"/>
              <w:spacing w:before="0" w:after="0"/>
              <w:jc w:val="left"/>
              <w:rPr/>
            </w:pPr>
            <w:r>
              <w:rPr/>
              <w:t>001-38897</w:t>
            </w:r>
          </w:p>
        </w:tc>
      </w:tr>
      <w:tr>
        <w:trPr/>
        <w:tc>
          <w:tcPr>
            <w:tcW w:w="6214" w:type="dxa"/>
            <w:tcBorders/>
            <w:vAlign w:val="center"/>
          </w:tcPr>
          <w:p>
            <w:pPr>
              <w:pStyle w:val="TableContents"/>
              <w:bidi w:val="0"/>
              <w:spacing w:before="0" w:after="283"/>
              <w:jc w:val="left"/>
              <w:rPr/>
            </w:pPr>
            <w:r>
              <w:rPr/>
              <w:t>Address of Issuer</w:t>
            </w:r>
          </w:p>
        </w:tc>
        <w:tc>
          <w:tcPr>
            <w:tcW w:w="3991" w:type="dxa"/>
            <w:tcBorders/>
            <w:vAlign w:val="center"/>
          </w:tcPr>
          <w:p>
            <w:pPr>
              <w:pStyle w:val="TableContents"/>
              <w:bidi w:val="0"/>
              <w:spacing w:before="0" w:after="0"/>
              <w:jc w:val="left"/>
              <w:rPr/>
            </w:pPr>
            <w:r>
              <w:rPr/>
              <w:t>475 BRANNAN</w:t>
              <w:br/>
              <w:t>SUITE 300</w:t>
              <w:br/>
              <w:t>SAN FRANCISCO</w:t>
              <w:br/>
              <w:t xml:space="preserve">CALIFORNIA </w:t>
              <w:br/>
              <w:t>94107</w:t>
            </w:r>
          </w:p>
        </w:tc>
      </w:tr>
      <w:tr>
        <w:trPr/>
        <w:tc>
          <w:tcPr>
            <w:tcW w:w="6214" w:type="dxa"/>
            <w:tcBorders/>
            <w:vAlign w:val="center"/>
          </w:tcPr>
          <w:p>
            <w:pPr>
              <w:pStyle w:val="TableContents"/>
              <w:bidi w:val="0"/>
              <w:spacing w:before="0" w:after="283"/>
              <w:jc w:val="left"/>
              <w:rPr/>
            </w:pPr>
            <w:r>
              <w:rPr/>
              <w:t>Phone</w:t>
            </w:r>
          </w:p>
        </w:tc>
        <w:tc>
          <w:tcPr>
            <w:tcW w:w="3991" w:type="dxa"/>
            <w:tcBorders/>
            <w:vAlign w:val="center"/>
          </w:tcPr>
          <w:p>
            <w:pPr>
              <w:pStyle w:val="TableContents"/>
              <w:bidi w:val="0"/>
              <w:spacing w:before="0" w:after="0"/>
              <w:jc w:val="left"/>
              <w:rPr/>
            </w:pPr>
            <w:r>
              <w:rPr/>
              <w:t>415-525-3481</w:t>
            </w:r>
          </w:p>
        </w:tc>
      </w:tr>
      <w:tr>
        <w:trPr/>
        <w:tc>
          <w:tcPr>
            <w:tcW w:w="6214" w:type="dxa"/>
            <w:tcBorders/>
            <w:vAlign w:val="center"/>
          </w:tcPr>
          <w:p>
            <w:pPr>
              <w:pStyle w:val="TableContents"/>
              <w:bidi w:val="0"/>
              <w:spacing w:before="0" w:after="283"/>
              <w:jc w:val="left"/>
              <w:rPr/>
            </w:pPr>
            <w:r>
              <w:rPr/>
              <w:t>Name of Person for Whose Account the Securities are To Be Sold</w:t>
            </w:r>
          </w:p>
        </w:tc>
        <w:tc>
          <w:tcPr>
            <w:tcW w:w="3991" w:type="dxa"/>
            <w:tcBorders/>
            <w:vAlign w:val="center"/>
          </w:tcPr>
          <w:p>
            <w:pPr>
              <w:pStyle w:val="TableContents"/>
              <w:bidi w:val="0"/>
              <w:spacing w:before="0" w:after="0"/>
              <w:jc w:val="left"/>
              <w:rPr/>
            </w:pPr>
            <w:r>
              <w:rPr/>
              <w:t>PAISLEY CHRISTOPHER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4" w:type="dxa"/>
            <w:tcBorders/>
            <w:vAlign w:val="center"/>
          </w:tcPr>
          <w:p>
            <w:pPr>
              <w:pStyle w:val="TableContents"/>
              <w:bidi w:val="0"/>
              <w:spacing w:before="0" w:after="283"/>
              <w:jc w:val="left"/>
              <w:rPr/>
            </w:pPr>
            <w:r>
              <w:rPr/>
              <w:t>Relationship to Issuer</w:t>
            </w:r>
          </w:p>
        </w:tc>
        <w:tc>
          <w:tcPr>
            <w:tcW w:w="399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3000</w:t>
            </w:r>
          </w:p>
        </w:tc>
        <w:tc>
          <w:tcPr>
            <w:tcW w:w="1377" w:type="dxa"/>
            <w:tcBorders/>
            <w:vAlign w:val="center"/>
          </w:tcPr>
          <w:p>
            <w:pPr>
              <w:pStyle w:val="TableContents"/>
              <w:bidi w:val="0"/>
              <w:spacing w:before="0" w:after="283"/>
              <w:jc w:val="left"/>
              <w:rPr/>
            </w:pPr>
            <w:r>
              <w:rPr/>
              <w:t>69000.00</w:t>
            </w:r>
          </w:p>
        </w:tc>
        <w:tc>
          <w:tcPr>
            <w:tcW w:w="1552" w:type="dxa"/>
            <w:tcBorders/>
            <w:vAlign w:val="center"/>
          </w:tcPr>
          <w:p>
            <w:pPr>
              <w:pStyle w:val="TableContents"/>
              <w:bidi w:val="0"/>
              <w:spacing w:before="0" w:after="283"/>
              <w:jc w:val="left"/>
              <w:rPr/>
            </w:pPr>
            <w:r>
              <w:rPr/>
              <w:t>159300000</w:t>
            </w:r>
          </w:p>
        </w:tc>
        <w:tc>
          <w:tcPr>
            <w:tcW w:w="1567" w:type="dxa"/>
            <w:tcBorders/>
            <w:vAlign w:val="center"/>
          </w:tcPr>
          <w:p>
            <w:pPr>
              <w:pStyle w:val="TableContents"/>
              <w:bidi w:val="0"/>
              <w:spacing w:before="0" w:after="283"/>
              <w:jc w:val="left"/>
              <w:rPr/>
            </w:pPr>
            <w:r>
              <w:rPr/>
              <w:t>08/31/2026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06/15/2023</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3000</w:t>
            </w:r>
          </w:p>
        </w:tc>
        <w:tc>
          <w:tcPr>
            <w:tcW w:w="1070" w:type="dxa"/>
            <w:tcBorders/>
            <w:vAlign w:val="center"/>
          </w:tcPr>
          <w:p>
            <w:pPr>
              <w:pStyle w:val="TableContents"/>
              <w:bidi w:val="0"/>
              <w:spacing w:before="0" w:after="283"/>
              <w:jc w:val="left"/>
              <w:rPr/>
            </w:pPr>
            <w:r>
              <w:rPr/>
              <w:t>06/15/2023</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98"/>
        <w:gridCol w:w="6407"/>
      </w:tblGrid>
      <w:tr>
        <w:trPr/>
        <w:tc>
          <w:tcPr>
            <w:tcW w:w="3798" w:type="dxa"/>
            <w:tcBorders/>
            <w:vAlign w:val="center"/>
          </w:tcPr>
          <w:p>
            <w:pPr>
              <w:pStyle w:val="TableContents"/>
              <w:bidi w:val="0"/>
              <w:spacing w:before="0" w:after="283"/>
              <w:jc w:val="left"/>
              <w:rPr/>
            </w:pPr>
            <w:r>
              <w:rPr/>
              <w:t>Remarks</w:t>
            </w:r>
          </w:p>
        </w:tc>
        <w:tc>
          <w:tcPr>
            <w:tcW w:w="6407" w:type="dxa"/>
            <w:tcBorders/>
            <w:vAlign w:val="center"/>
          </w:tcPr>
          <w:p>
            <w:pPr>
              <w:pStyle w:val="TableContents"/>
              <w:bidi w:val="0"/>
              <w:spacing w:before="0" w:after="0"/>
              <w:jc w:val="left"/>
              <w:rPr/>
            </w:pPr>
            <w:r>
              <w:rPr/>
              <w:t>Today's sale occurred in the Paisley Living Trust of which Christopher B. Paisley is a trustee.</w:t>
            </w:r>
          </w:p>
        </w:tc>
      </w:tr>
      <w:tr>
        <w:trPr/>
        <w:tc>
          <w:tcPr>
            <w:tcW w:w="3798" w:type="dxa"/>
            <w:tcBorders/>
            <w:vAlign w:val="center"/>
          </w:tcPr>
          <w:p>
            <w:pPr>
              <w:pStyle w:val="TableContents"/>
              <w:bidi w:val="0"/>
              <w:spacing w:before="0" w:after="283"/>
              <w:jc w:val="left"/>
              <w:rPr/>
            </w:pPr>
            <w:r>
              <w:rPr/>
              <w:t>Date of Notice</w:t>
            </w:r>
          </w:p>
        </w:tc>
        <w:tc>
          <w:tcPr>
            <w:tcW w:w="6407" w:type="dxa"/>
            <w:tcBorders/>
            <w:vAlign w:val="center"/>
          </w:tcPr>
          <w:p>
            <w:pPr>
              <w:pStyle w:val="TableContents"/>
              <w:bidi w:val="0"/>
              <w:spacing w:before="0" w:after="0"/>
              <w:jc w:val="left"/>
              <w:rPr/>
            </w:pPr>
            <w:r>
              <w:rPr/>
              <w:t>08/31/2026</w:t>
            </w:r>
          </w:p>
        </w:tc>
      </w:tr>
      <w:tr>
        <w:trPr/>
        <w:tc>
          <w:tcPr>
            <w:tcW w:w="3798" w:type="dxa"/>
            <w:tcBorders/>
            <w:vAlign w:val="center"/>
          </w:tcPr>
          <w:p>
            <w:pPr>
              <w:pStyle w:val="TableContents"/>
              <w:bidi w:val="0"/>
              <w:spacing w:before="0" w:after="283"/>
              <w:jc w:val="left"/>
              <w:rPr/>
            </w:pPr>
            <w:r>
              <w:rPr/>
              <w:t>Date of Plan Adoption or Giving of Instruction, If Relying on Rule 10b5-1</w:t>
            </w:r>
          </w:p>
        </w:tc>
        <w:tc>
          <w:tcPr>
            <w:tcW w:w="6407"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8" w:type="dxa"/>
            <w:tcBorders/>
            <w:vAlign w:val="center"/>
          </w:tcPr>
          <w:p>
            <w:pPr>
              <w:pStyle w:val="TableContents"/>
              <w:bidi w:val="0"/>
              <w:spacing w:before="0" w:after="283"/>
              <w:jc w:val="left"/>
              <w:rPr/>
            </w:pPr>
            <w:r>
              <w:rPr/>
              <w:t>Signature</w:t>
            </w:r>
          </w:p>
        </w:tc>
        <w:tc>
          <w:tcPr>
            <w:tcW w:w="6407" w:type="dxa"/>
            <w:tcBorders/>
            <w:vAlign w:val="center"/>
          </w:tcPr>
          <w:p>
            <w:pPr>
              <w:pStyle w:val="TableContents"/>
              <w:bidi w:val="0"/>
              <w:spacing w:before="0" w:after="0"/>
              <w:jc w:val="left"/>
              <w:rPr/>
            </w:pPr>
            <w:r>
              <w:rPr/>
              <w:t>/s/ Jennifer Ruchti, as a duly authorized representative of Fidelity Brokerage Services LLC, as attorney-in-fact for Christopher B. Paisley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3145</Characters>
  <CharactersWithSpaces>3706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