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Fastly,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8,228,136.00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8,228,136.00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8,228,136.00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Fastly,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475 Brannan Street, Suite 300, San Francisco, CA 94107</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8,228,136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8,228,136 shares or 5.3% of the 156,500,000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8,228,136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8,228,136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922</Words>
  <Characters>4851</Characters>
  <CharactersWithSpaces>5764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